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97" w:rsidRPr="00525C01" w:rsidRDefault="00E13B97" w:rsidP="00E13B97">
      <w:pPr>
        <w:rPr>
          <w:sz w:val="24"/>
          <w:szCs w:val="24"/>
        </w:rPr>
      </w:pPr>
      <w:r w:rsidRPr="00506A90">
        <w:rPr>
          <w:b/>
          <w:sz w:val="24"/>
          <w:szCs w:val="24"/>
        </w:rPr>
        <w:t>DOMAIN:</w:t>
      </w:r>
      <w:r>
        <w:rPr>
          <w:sz w:val="24"/>
          <w:szCs w:val="24"/>
        </w:rPr>
        <w:t xml:space="preserve"> </w:t>
      </w:r>
      <w:r w:rsidRPr="00525C01">
        <w:rPr>
          <w:sz w:val="24"/>
          <w:szCs w:val="24"/>
        </w:rPr>
        <w:t>Risk and Protective Factors</w:t>
      </w:r>
    </w:p>
    <w:p w:rsidR="00E13B97" w:rsidRDefault="00E13B97" w:rsidP="00E13B97">
      <w:pPr>
        <w:rPr>
          <w:sz w:val="24"/>
          <w:szCs w:val="24"/>
        </w:rPr>
      </w:pPr>
      <w:r w:rsidRPr="00506A90">
        <w:rPr>
          <w:b/>
          <w:sz w:val="24"/>
          <w:szCs w:val="24"/>
        </w:rPr>
        <w:t>OUTCOME:</w:t>
      </w:r>
      <w:r>
        <w:rPr>
          <w:sz w:val="24"/>
          <w:szCs w:val="24"/>
        </w:rPr>
        <w:t xml:space="preserve"> Out-of-School Time (OST) Structured Activity Involvement</w:t>
      </w:r>
    </w:p>
    <w:p w:rsidR="00E13B97" w:rsidRDefault="00E13B97" w:rsidP="00E13B97">
      <w:pPr>
        <w:rPr>
          <w:sz w:val="24"/>
          <w:szCs w:val="24"/>
        </w:rPr>
      </w:pPr>
      <w:r w:rsidRPr="00506A90">
        <w:rPr>
          <w:b/>
          <w:sz w:val="24"/>
          <w:szCs w:val="24"/>
        </w:rPr>
        <w:t>MEASURE:</w:t>
      </w:r>
      <w:r>
        <w:rPr>
          <w:sz w:val="24"/>
          <w:szCs w:val="24"/>
        </w:rPr>
        <w:t xml:space="preserve"> Out-of-School Time (OST) Structured Activity Involvement</w:t>
      </w:r>
    </w:p>
    <w:p w:rsidR="00E13B97" w:rsidRDefault="00E13B97" w:rsidP="00E13B97">
      <w:pPr>
        <w:rPr>
          <w:sz w:val="24"/>
          <w:szCs w:val="24"/>
        </w:rPr>
      </w:pPr>
    </w:p>
    <w:p w:rsidR="007A507F" w:rsidRDefault="007A507F" w:rsidP="00E13B97">
      <w:pPr>
        <w:rPr>
          <w:sz w:val="24"/>
          <w:szCs w:val="24"/>
        </w:rPr>
      </w:pPr>
    </w:p>
    <w:p w:rsidR="007A507F" w:rsidRDefault="007A507F" w:rsidP="00E13B97">
      <w:pPr>
        <w:rPr>
          <w:sz w:val="24"/>
          <w:szCs w:val="24"/>
        </w:rPr>
      </w:pPr>
    </w:p>
    <w:tbl>
      <w:tblPr>
        <w:tblStyle w:val="TableGrid"/>
        <w:tblW w:w="9792" w:type="dxa"/>
        <w:tblLayout w:type="fixed"/>
        <w:tblLook w:val="04A0" w:firstRow="1" w:lastRow="0" w:firstColumn="1" w:lastColumn="0" w:noHBand="0" w:noVBand="1"/>
      </w:tblPr>
      <w:tblGrid>
        <w:gridCol w:w="3888"/>
        <w:gridCol w:w="1440"/>
        <w:gridCol w:w="1488"/>
        <w:gridCol w:w="1488"/>
        <w:gridCol w:w="1488"/>
      </w:tblGrid>
      <w:tr w:rsidR="00E13B97" w:rsidTr="00D814AC">
        <w:tc>
          <w:tcPr>
            <w:tcW w:w="9792" w:type="dxa"/>
            <w:gridSpan w:val="5"/>
            <w:vAlign w:val="center"/>
          </w:tcPr>
          <w:p w:rsidR="00E50083" w:rsidRPr="00E50083" w:rsidRDefault="00E50083" w:rsidP="00E50083">
            <w:pPr>
              <w:rPr>
                <w:rFonts w:eastAsia="MS Mincho" w:cs="Arial"/>
                <w:color w:val="000000"/>
                <w:sz w:val="24"/>
                <w:szCs w:val="24"/>
              </w:rPr>
            </w:pPr>
            <w:r w:rsidRPr="00E50083">
              <w:rPr>
                <w:rFonts w:eastAsia="MS Mincho" w:cs="Arial"/>
                <w:color w:val="000000"/>
                <w:sz w:val="24"/>
                <w:szCs w:val="24"/>
              </w:rPr>
              <w:t xml:space="preserve">These questions are about </w:t>
            </w:r>
            <w:r w:rsidRPr="00E50083">
              <w:rPr>
                <w:rFonts w:eastAsia="MS Mincho" w:cs="Arial"/>
                <w:color w:val="000000"/>
                <w:sz w:val="24"/>
                <w:szCs w:val="24"/>
                <w:u w:val="single"/>
              </w:rPr>
              <w:t>organized</w:t>
            </w:r>
            <w:r w:rsidRPr="00E50083">
              <w:rPr>
                <w:rFonts w:eastAsia="MS Mincho" w:cs="Arial"/>
                <w:color w:val="000000"/>
                <w:sz w:val="24"/>
                <w:szCs w:val="24"/>
              </w:rPr>
              <w:t xml:space="preserve"> activities that young people sometimes participate in during their free time (this could be before or after school, before or after work, on the weekends, or during the summer). These activities are led or supervised by adults, take place outside your home, and usually happen on a regular schedule. Examples include a club, program, team, lessons, </w:t>
            </w:r>
            <w:r w:rsidR="005B661B">
              <w:rPr>
                <w:rFonts w:eastAsia="MS Mincho" w:cs="Arial"/>
                <w:color w:val="000000"/>
                <w:sz w:val="24"/>
                <w:szCs w:val="24"/>
              </w:rPr>
              <w:t>homework help/tutoring, and</w:t>
            </w:r>
            <w:r w:rsidRPr="00E50083">
              <w:rPr>
                <w:rFonts w:eastAsia="MS Mincho" w:cs="Arial"/>
                <w:color w:val="000000"/>
                <w:sz w:val="24"/>
                <w:szCs w:val="24"/>
              </w:rPr>
              <w:t xml:space="preserve"> time spent at a community center or camp.  </w:t>
            </w:r>
            <w:r w:rsidRPr="00E50083">
              <w:rPr>
                <w:rFonts w:eastAsia="MS Mincho" w:cs="Arial"/>
                <w:b/>
                <w:bCs/>
                <w:color w:val="000000"/>
                <w:sz w:val="24"/>
                <w:szCs w:val="24"/>
              </w:rPr>
              <w:t>We want to know how often you participate</w:t>
            </w:r>
            <w:r w:rsidR="00412754">
              <w:rPr>
                <w:rFonts w:eastAsia="MS Mincho" w:cs="Arial"/>
                <w:b/>
                <w:bCs/>
                <w:color w:val="000000"/>
                <w:sz w:val="24"/>
                <w:szCs w:val="24"/>
              </w:rPr>
              <w:t>d</w:t>
            </w:r>
            <w:r w:rsidRPr="00E50083">
              <w:rPr>
                <w:rFonts w:eastAsia="MS Mincho" w:cs="Arial"/>
                <w:b/>
                <w:bCs/>
                <w:color w:val="000000"/>
                <w:sz w:val="24"/>
                <w:szCs w:val="24"/>
              </w:rPr>
              <w:t xml:space="preserve"> in these types of activities in different places during the past six months</w:t>
            </w:r>
            <w:r w:rsidRPr="00E50083">
              <w:rPr>
                <w:rFonts w:eastAsia="MS Mincho" w:cs="Arial"/>
                <w:bCs/>
                <w:color w:val="000000"/>
                <w:sz w:val="24"/>
                <w:szCs w:val="24"/>
              </w:rPr>
              <w:t xml:space="preserve">. If you never participated in an activity in the place that is asked about, please mark “0 hours </w:t>
            </w:r>
            <w:r w:rsidR="00412754">
              <w:rPr>
                <w:rFonts w:eastAsia="MS Mincho" w:cs="Arial"/>
                <w:bCs/>
                <w:color w:val="000000"/>
                <w:sz w:val="24"/>
                <w:szCs w:val="24"/>
              </w:rPr>
              <w:t>a</w:t>
            </w:r>
            <w:r w:rsidR="00412754" w:rsidRPr="00E50083">
              <w:rPr>
                <w:rFonts w:eastAsia="MS Mincho" w:cs="Arial"/>
                <w:bCs/>
                <w:color w:val="000000"/>
                <w:sz w:val="24"/>
                <w:szCs w:val="24"/>
              </w:rPr>
              <w:t xml:space="preserve"> </w:t>
            </w:r>
            <w:r w:rsidRPr="00E50083">
              <w:rPr>
                <w:rFonts w:eastAsia="MS Mincho" w:cs="Arial"/>
                <w:bCs/>
                <w:color w:val="000000"/>
                <w:sz w:val="24"/>
                <w:szCs w:val="24"/>
              </w:rPr>
              <w:t>week.”</w:t>
            </w:r>
          </w:p>
          <w:p w:rsidR="00E50083" w:rsidRPr="00E50083" w:rsidRDefault="00E50083" w:rsidP="00E50083">
            <w:pPr>
              <w:rPr>
                <w:rFonts w:eastAsia="MS Mincho" w:cs="Arial"/>
                <w:color w:val="000000"/>
                <w:sz w:val="24"/>
                <w:szCs w:val="24"/>
              </w:rPr>
            </w:pPr>
          </w:p>
          <w:p w:rsidR="00E50083" w:rsidRPr="00E50083" w:rsidRDefault="00E50083" w:rsidP="00E50083">
            <w:pPr>
              <w:rPr>
                <w:rFonts w:eastAsia="MS Mincho" w:cs="Arial"/>
                <w:b/>
                <w:color w:val="000000"/>
                <w:sz w:val="24"/>
                <w:szCs w:val="24"/>
              </w:rPr>
            </w:pPr>
            <w:r w:rsidRPr="00E50083">
              <w:rPr>
                <w:rFonts w:eastAsia="MS Mincho" w:cs="Arial"/>
                <w:b/>
                <w:color w:val="000000"/>
                <w:sz w:val="24"/>
                <w:szCs w:val="24"/>
              </w:rPr>
              <w:t>In a usual week over the past six months, how many hours did you spend participating in organized activities…</w:t>
            </w:r>
          </w:p>
          <w:p w:rsidR="00E50083" w:rsidRPr="00E50083" w:rsidRDefault="00E50083" w:rsidP="00D814AC">
            <w:pPr>
              <w:pStyle w:val="Default"/>
              <w:rPr>
                <w:rFonts w:asciiTheme="minorHAnsi" w:hAnsiTheme="minorHAnsi"/>
              </w:rPr>
            </w:pPr>
          </w:p>
        </w:tc>
        <w:bookmarkStart w:id="0" w:name="_GoBack"/>
        <w:bookmarkEnd w:id="0"/>
      </w:tr>
      <w:tr w:rsidR="00E13B97" w:rsidTr="00D814AC">
        <w:tc>
          <w:tcPr>
            <w:tcW w:w="3888" w:type="dxa"/>
            <w:vAlign w:val="center"/>
          </w:tcPr>
          <w:p w:rsidR="00E13B97" w:rsidRPr="00E50083" w:rsidRDefault="00E13B97" w:rsidP="00D814AC">
            <w:pPr>
              <w:ind w:left="2160" w:hanging="2160"/>
              <w:rPr>
                <w:sz w:val="24"/>
                <w:szCs w:val="24"/>
              </w:rPr>
            </w:pPr>
          </w:p>
        </w:tc>
        <w:tc>
          <w:tcPr>
            <w:tcW w:w="1440" w:type="dxa"/>
            <w:vAlign w:val="center"/>
          </w:tcPr>
          <w:p w:rsidR="00E13B97" w:rsidRPr="000B711D" w:rsidRDefault="00E13B97" w:rsidP="00D814AC">
            <w:pPr>
              <w:jc w:val="center"/>
            </w:pPr>
            <w:r>
              <w:t>0 hours a week</w:t>
            </w:r>
          </w:p>
        </w:tc>
        <w:tc>
          <w:tcPr>
            <w:tcW w:w="1488" w:type="dxa"/>
            <w:vAlign w:val="center"/>
          </w:tcPr>
          <w:p w:rsidR="00E13B97" w:rsidRPr="000B711D" w:rsidRDefault="0039123E" w:rsidP="0039123E">
            <w:pPr>
              <w:jc w:val="center"/>
            </w:pPr>
            <w:r>
              <w:t>Some time but less than</w:t>
            </w:r>
            <w:r w:rsidR="00E13B97">
              <w:t xml:space="preserve"> 2 hours a week</w:t>
            </w:r>
          </w:p>
        </w:tc>
        <w:tc>
          <w:tcPr>
            <w:tcW w:w="1488" w:type="dxa"/>
            <w:vAlign w:val="center"/>
          </w:tcPr>
          <w:p w:rsidR="00E13B97" w:rsidRPr="000B711D" w:rsidRDefault="00E13B97" w:rsidP="00D814AC">
            <w:pPr>
              <w:jc w:val="center"/>
            </w:pPr>
            <w:r>
              <w:t>2-5 hours a week</w:t>
            </w:r>
          </w:p>
        </w:tc>
        <w:tc>
          <w:tcPr>
            <w:tcW w:w="1488" w:type="dxa"/>
            <w:vAlign w:val="center"/>
          </w:tcPr>
          <w:p w:rsidR="00E13B97" w:rsidRPr="000B711D" w:rsidRDefault="00E13B97" w:rsidP="00D814AC">
            <w:pPr>
              <w:jc w:val="center"/>
            </w:pPr>
            <w:r>
              <w:rPr>
                <w:rFonts w:ascii="Calibri" w:hAnsi="Calibri"/>
                <w:color w:val="000000"/>
                <w:shd w:val="clear" w:color="auto" w:fill="FFFFFF"/>
              </w:rPr>
              <w:t>More than 5 hours a week</w:t>
            </w:r>
          </w:p>
        </w:tc>
      </w:tr>
      <w:tr w:rsidR="00E13B97" w:rsidTr="00D814AC">
        <w:tc>
          <w:tcPr>
            <w:tcW w:w="3888" w:type="dxa"/>
            <w:vAlign w:val="center"/>
          </w:tcPr>
          <w:p w:rsidR="00E13B97" w:rsidRPr="00E50083" w:rsidRDefault="00E13B97" w:rsidP="00D814AC">
            <w:r w:rsidRPr="00E50083">
              <w:t xml:space="preserve">1. </w:t>
            </w:r>
            <w:r w:rsidR="00E50083" w:rsidRPr="00E50083">
              <w:rPr>
                <w:rFonts w:eastAsia="MS Mincho" w:cs="Arial"/>
              </w:rPr>
              <w:t>At your school (before or after regular school hours only)</w:t>
            </w:r>
            <w:r w:rsidR="005B661B">
              <w:rPr>
                <w:rFonts w:eastAsia="MS Mincho" w:cs="Arial"/>
              </w:rPr>
              <w:t>?</w:t>
            </w:r>
          </w:p>
        </w:tc>
        <w:tc>
          <w:tcPr>
            <w:tcW w:w="1440"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r>
      <w:tr w:rsidR="00E13B97" w:rsidTr="00D814AC">
        <w:tc>
          <w:tcPr>
            <w:tcW w:w="3888" w:type="dxa"/>
            <w:vAlign w:val="center"/>
          </w:tcPr>
          <w:p w:rsidR="00E13B97" w:rsidRPr="00E50083" w:rsidRDefault="00E13B97" w:rsidP="00647BAA">
            <w:r w:rsidRPr="00E50083">
              <w:t xml:space="preserve">2. </w:t>
            </w:r>
            <w:r w:rsidR="00647BAA">
              <w:t>At a</w:t>
            </w:r>
            <w:r w:rsidR="00E50083" w:rsidRPr="00E50083">
              <w:rPr>
                <w:rFonts w:eastAsia="MS Mincho" w:cs="Arial"/>
              </w:rPr>
              <w:t xml:space="preserve"> center or activity area in your community (for example, a Boys &amp; Girls Club, YMCA, or park district facility)</w:t>
            </w:r>
            <w:r w:rsidR="005B661B">
              <w:rPr>
                <w:rFonts w:eastAsia="MS Mincho" w:cs="Arial"/>
              </w:rPr>
              <w:t>?</w:t>
            </w:r>
          </w:p>
        </w:tc>
        <w:tc>
          <w:tcPr>
            <w:tcW w:w="1440"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r>
      <w:tr w:rsidR="00E13B97" w:rsidTr="00D814AC">
        <w:tc>
          <w:tcPr>
            <w:tcW w:w="3888" w:type="dxa"/>
            <w:vAlign w:val="center"/>
          </w:tcPr>
          <w:p w:rsidR="00E13B97" w:rsidRPr="00E50083" w:rsidRDefault="00E13B97" w:rsidP="00647BAA">
            <w:r w:rsidRPr="00E50083">
              <w:t xml:space="preserve">3. </w:t>
            </w:r>
            <w:r w:rsidR="00647BAA">
              <w:t>At a</w:t>
            </w:r>
            <w:r w:rsidR="00E50083" w:rsidRPr="00E50083">
              <w:rPr>
                <w:rFonts w:eastAsia="MS Mincho" w:cs="Arial"/>
              </w:rPr>
              <w:t xml:space="preserve"> church, synagogue, mosque, or any place of worship (not including worship services)</w:t>
            </w:r>
            <w:r w:rsidR="005B661B">
              <w:rPr>
                <w:rFonts w:eastAsia="MS Mincho" w:cs="Arial"/>
              </w:rPr>
              <w:t>?</w:t>
            </w:r>
          </w:p>
        </w:tc>
        <w:tc>
          <w:tcPr>
            <w:tcW w:w="1440"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r>
      <w:tr w:rsidR="00E13B97" w:rsidTr="00D814AC">
        <w:tc>
          <w:tcPr>
            <w:tcW w:w="3888" w:type="dxa"/>
            <w:vAlign w:val="center"/>
          </w:tcPr>
          <w:p w:rsidR="00E13B97" w:rsidRPr="005B661B" w:rsidRDefault="00E13B97" w:rsidP="00D814AC">
            <w:pPr>
              <w:rPr>
                <w:rFonts w:eastAsia="MS Mincho" w:cs="Arial"/>
              </w:rPr>
            </w:pPr>
            <w:r w:rsidRPr="00E50083">
              <w:t xml:space="preserve">4. </w:t>
            </w:r>
            <w:r w:rsidR="00E50083" w:rsidRPr="00E50083">
              <w:rPr>
                <w:rFonts w:eastAsia="MS Mincho" w:cs="Arial"/>
              </w:rPr>
              <w:t>Anywhere else not listed above (remember to include only organized activities – this means they are led/supervised by adults, outside your home, and usually happen on a regular schedule)</w:t>
            </w:r>
            <w:r w:rsidR="005B661B">
              <w:rPr>
                <w:rFonts w:eastAsia="MS Mincho" w:cs="Arial"/>
              </w:rPr>
              <w:t>?</w:t>
            </w:r>
          </w:p>
          <w:p w:rsidR="005B661B" w:rsidRPr="005B661B" w:rsidRDefault="005B661B" w:rsidP="005B661B">
            <w:pPr>
              <w:spacing w:before="60" w:after="60"/>
              <w:rPr>
                <w:rFonts w:eastAsia="MS Mincho" w:cs="Arial"/>
              </w:rPr>
            </w:pPr>
            <w:r w:rsidRPr="005B661B">
              <w:rPr>
                <w:rFonts w:eastAsia="MS Mincho" w:cs="Arial"/>
              </w:rPr>
              <w:t>(Please list the places</w:t>
            </w:r>
            <w:r w:rsidR="00412754">
              <w:rPr>
                <w:rFonts w:eastAsia="MS Mincho" w:cs="Arial"/>
              </w:rPr>
              <w:t>)</w:t>
            </w:r>
            <w:r>
              <w:rPr>
                <w:rFonts w:eastAsia="MS Mincho" w:cs="Arial"/>
              </w:rPr>
              <w:t>: _____________</w:t>
            </w:r>
          </w:p>
          <w:p w:rsidR="005B661B" w:rsidRDefault="005B661B" w:rsidP="005B661B">
            <w:pPr>
              <w:spacing w:before="60" w:after="60"/>
              <w:rPr>
                <w:rFonts w:eastAsia="MS Mincho" w:cs="Arial"/>
              </w:rPr>
            </w:pPr>
            <w:r>
              <w:rPr>
                <w:rFonts w:eastAsia="MS Mincho" w:cs="Arial"/>
              </w:rPr>
              <w:t>________________________________</w:t>
            </w:r>
          </w:p>
          <w:p w:rsidR="005B661B" w:rsidRDefault="005B661B" w:rsidP="005B661B">
            <w:pPr>
              <w:rPr>
                <w:rFonts w:eastAsia="MS Mincho" w:cs="Arial"/>
              </w:rPr>
            </w:pPr>
            <w:r w:rsidRPr="005B661B">
              <w:rPr>
                <w:rFonts w:eastAsia="MS Mincho" w:cs="Arial"/>
              </w:rPr>
              <w:t>_</w:t>
            </w:r>
            <w:r>
              <w:rPr>
                <w:rFonts w:eastAsia="MS Mincho" w:cs="Arial"/>
              </w:rPr>
              <w:t>_______________________________</w:t>
            </w:r>
          </w:p>
          <w:p w:rsidR="005B661B" w:rsidRPr="00E50083" w:rsidRDefault="005B661B" w:rsidP="005B661B"/>
        </w:tc>
        <w:tc>
          <w:tcPr>
            <w:tcW w:w="1440"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c>
          <w:tcPr>
            <w:tcW w:w="1488" w:type="dxa"/>
            <w:vAlign w:val="center"/>
          </w:tcPr>
          <w:p w:rsidR="00E13B97" w:rsidRPr="00765728" w:rsidRDefault="00E13B97" w:rsidP="00D814AC">
            <w:pPr>
              <w:pStyle w:val="Default"/>
              <w:jc w:val="center"/>
              <w:rPr>
                <w:rFonts w:asciiTheme="minorHAnsi" w:hAnsiTheme="minorHAnsi"/>
                <w:sz w:val="40"/>
                <w:szCs w:val="40"/>
              </w:rPr>
            </w:pPr>
            <w:r w:rsidRPr="00765728">
              <w:rPr>
                <w:rFonts w:asciiTheme="minorHAnsi" w:hAnsiTheme="minorHAnsi"/>
                <w:sz w:val="40"/>
                <w:szCs w:val="40"/>
              </w:rPr>
              <w:t>□</w:t>
            </w:r>
          </w:p>
          <w:p w:rsidR="00E13B97" w:rsidRPr="00765728" w:rsidRDefault="00E13B97" w:rsidP="00D814AC">
            <w:pPr>
              <w:pStyle w:val="Default"/>
              <w:jc w:val="center"/>
              <w:rPr>
                <w:rFonts w:asciiTheme="minorHAnsi" w:hAnsiTheme="minorHAnsi" w:cs="Times New Roman"/>
                <w:sz w:val="18"/>
                <w:szCs w:val="18"/>
              </w:rPr>
            </w:pPr>
          </w:p>
        </w:tc>
      </w:tr>
    </w:tbl>
    <w:p w:rsidR="00E13B97" w:rsidRDefault="00E13B97" w:rsidP="00E13B97">
      <w:pPr>
        <w:rPr>
          <w:b/>
          <w:sz w:val="24"/>
          <w:szCs w:val="24"/>
        </w:rPr>
      </w:pPr>
    </w:p>
    <w:p w:rsidR="00556C1B" w:rsidRDefault="00FE0277" w:rsidP="00E13B97"/>
    <w:sectPr w:rsidR="00556C1B" w:rsidSect="0095066F">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2CF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1D" w:rsidRDefault="00AF391D" w:rsidP="007610BC">
      <w:pPr>
        <w:spacing w:line="240" w:lineRule="auto"/>
      </w:pPr>
      <w:r>
        <w:separator/>
      </w:r>
    </w:p>
  </w:endnote>
  <w:endnote w:type="continuationSeparator" w:id="0">
    <w:p w:rsidR="00AF391D" w:rsidRDefault="00AF391D" w:rsidP="00761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1D" w:rsidRDefault="00AF391D" w:rsidP="007610BC">
      <w:pPr>
        <w:spacing w:line="240" w:lineRule="auto"/>
      </w:pPr>
      <w:r>
        <w:separator/>
      </w:r>
    </w:p>
  </w:footnote>
  <w:footnote w:type="continuationSeparator" w:id="0">
    <w:p w:rsidR="00AF391D" w:rsidRDefault="00AF391D" w:rsidP="007610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BC" w:rsidRDefault="007610BC" w:rsidP="007610BC">
    <w:pPr>
      <w:jc w:val="center"/>
    </w:pPr>
    <w:r>
      <w:t xml:space="preserve">National Mentoring Resource Center (NMRC) </w:t>
    </w:r>
  </w:p>
  <w:p w:rsidR="007610BC" w:rsidRDefault="007610BC" w:rsidP="007610BC">
    <w:pPr>
      <w:jc w:val="center"/>
    </w:pPr>
    <w:r>
      <w:t>Measurement Guidance Toolkit</w:t>
    </w:r>
  </w:p>
  <w:p w:rsidR="007610BC" w:rsidRDefault="007610BC" w:rsidP="007610BC">
    <w:pPr>
      <w:jc w:val="center"/>
    </w:pPr>
    <w:r>
      <w:t>Ready-to-Use Measures</w:t>
    </w:r>
  </w:p>
  <w:p w:rsidR="007610BC" w:rsidRDefault="007610BC">
    <w:pPr>
      <w:pStyle w:val="Header"/>
    </w:pPr>
  </w:p>
  <w:p w:rsidR="007610BC" w:rsidRDefault="007610B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a Herrera">
    <w15:presenceInfo w15:providerId="Windows Live" w15:userId="37c38b55f8adf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BC"/>
    <w:rsid w:val="000B5F07"/>
    <w:rsid w:val="000B6DF1"/>
    <w:rsid w:val="0013506B"/>
    <w:rsid w:val="00194290"/>
    <w:rsid w:val="001B470B"/>
    <w:rsid w:val="002C29B4"/>
    <w:rsid w:val="003232A8"/>
    <w:rsid w:val="0039123E"/>
    <w:rsid w:val="00412754"/>
    <w:rsid w:val="004A4C9D"/>
    <w:rsid w:val="004F2DA6"/>
    <w:rsid w:val="00510FAD"/>
    <w:rsid w:val="0058251C"/>
    <w:rsid w:val="005B661B"/>
    <w:rsid w:val="00641D1B"/>
    <w:rsid w:val="00647BAA"/>
    <w:rsid w:val="006F1DAF"/>
    <w:rsid w:val="007610BC"/>
    <w:rsid w:val="007A507F"/>
    <w:rsid w:val="0095066F"/>
    <w:rsid w:val="00A7692A"/>
    <w:rsid w:val="00AF391D"/>
    <w:rsid w:val="00B84394"/>
    <w:rsid w:val="00C61806"/>
    <w:rsid w:val="00D70E36"/>
    <w:rsid w:val="00DE41D8"/>
    <w:rsid w:val="00E13B97"/>
    <w:rsid w:val="00E1499A"/>
    <w:rsid w:val="00E50083"/>
    <w:rsid w:val="00E51D19"/>
    <w:rsid w:val="00EB5B48"/>
    <w:rsid w:val="00ED5021"/>
    <w:rsid w:val="00F05CED"/>
    <w:rsid w:val="00F85DA6"/>
    <w:rsid w:val="00FE0277"/>
    <w:rsid w:val="00FE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C"/>
    <w:pPr>
      <w:tabs>
        <w:tab w:val="center" w:pos="4680"/>
        <w:tab w:val="right" w:pos="9360"/>
      </w:tabs>
      <w:spacing w:line="240" w:lineRule="auto"/>
    </w:pPr>
  </w:style>
  <w:style w:type="character" w:customStyle="1" w:styleId="HeaderChar">
    <w:name w:val="Header Char"/>
    <w:basedOn w:val="DefaultParagraphFont"/>
    <w:link w:val="Header"/>
    <w:uiPriority w:val="99"/>
    <w:rsid w:val="007610BC"/>
  </w:style>
  <w:style w:type="paragraph" w:styleId="Footer">
    <w:name w:val="footer"/>
    <w:basedOn w:val="Normal"/>
    <w:link w:val="FooterChar"/>
    <w:uiPriority w:val="99"/>
    <w:semiHidden/>
    <w:unhideWhenUsed/>
    <w:rsid w:val="007610B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10BC"/>
  </w:style>
  <w:style w:type="paragraph" w:styleId="BalloonText">
    <w:name w:val="Balloon Text"/>
    <w:basedOn w:val="Normal"/>
    <w:link w:val="BalloonTextChar"/>
    <w:uiPriority w:val="99"/>
    <w:semiHidden/>
    <w:unhideWhenUsed/>
    <w:rsid w:val="0076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BC"/>
    <w:rPr>
      <w:rFonts w:ascii="Tahoma" w:hAnsi="Tahoma" w:cs="Tahoma"/>
      <w:sz w:val="16"/>
      <w:szCs w:val="16"/>
    </w:rPr>
  </w:style>
  <w:style w:type="character" w:styleId="Hyperlink">
    <w:name w:val="Hyperlink"/>
    <w:basedOn w:val="DefaultParagraphFont"/>
    <w:uiPriority w:val="99"/>
    <w:unhideWhenUsed/>
    <w:rsid w:val="002C29B4"/>
    <w:rPr>
      <w:color w:val="0000FF" w:themeColor="hyperlink"/>
      <w:u w:val="single"/>
    </w:rPr>
  </w:style>
  <w:style w:type="table" w:styleId="TableGrid">
    <w:name w:val="Table Grid"/>
    <w:basedOn w:val="TableNormal"/>
    <w:uiPriority w:val="59"/>
    <w:rsid w:val="002C2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29B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2DA6"/>
    <w:rPr>
      <w:color w:val="800080" w:themeColor="followedHyperlink"/>
      <w:u w:val="single"/>
    </w:rPr>
  </w:style>
  <w:style w:type="paragraph" w:customStyle="1" w:styleId="Normal1">
    <w:name w:val="Normal1"/>
    <w:rsid w:val="00F85DA6"/>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7692A"/>
    <w:rPr>
      <w:sz w:val="16"/>
      <w:szCs w:val="16"/>
    </w:rPr>
  </w:style>
  <w:style w:type="paragraph" w:styleId="CommentText">
    <w:name w:val="annotation text"/>
    <w:basedOn w:val="Normal"/>
    <w:link w:val="CommentTextChar"/>
    <w:uiPriority w:val="99"/>
    <w:semiHidden/>
    <w:unhideWhenUsed/>
    <w:rsid w:val="00A7692A"/>
    <w:pPr>
      <w:spacing w:line="240" w:lineRule="auto"/>
    </w:pPr>
    <w:rPr>
      <w:sz w:val="20"/>
      <w:szCs w:val="20"/>
    </w:rPr>
  </w:style>
  <w:style w:type="character" w:customStyle="1" w:styleId="CommentTextChar">
    <w:name w:val="Comment Text Char"/>
    <w:basedOn w:val="DefaultParagraphFont"/>
    <w:link w:val="CommentText"/>
    <w:uiPriority w:val="99"/>
    <w:semiHidden/>
    <w:rsid w:val="00A7692A"/>
    <w:rPr>
      <w:sz w:val="20"/>
      <w:szCs w:val="20"/>
    </w:rPr>
  </w:style>
  <w:style w:type="paragraph" w:styleId="CommentSubject">
    <w:name w:val="annotation subject"/>
    <w:basedOn w:val="CommentText"/>
    <w:next w:val="CommentText"/>
    <w:link w:val="CommentSubjectChar"/>
    <w:uiPriority w:val="99"/>
    <w:semiHidden/>
    <w:unhideWhenUsed/>
    <w:rsid w:val="00A7692A"/>
    <w:rPr>
      <w:b/>
      <w:bCs/>
    </w:rPr>
  </w:style>
  <w:style w:type="character" w:customStyle="1" w:styleId="CommentSubjectChar">
    <w:name w:val="Comment Subject Char"/>
    <w:basedOn w:val="CommentTextChar"/>
    <w:link w:val="CommentSubject"/>
    <w:uiPriority w:val="99"/>
    <w:semiHidden/>
    <w:rsid w:val="00A7692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C"/>
    <w:pPr>
      <w:tabs>
        <w:tab w:val="center" w:pos="4680"/>
        <w:tab w:val="right" w:pos="9360"/>
      </w:tabs>
      <w:spacing w:line="240" w:lineRule="auto"/>
    </w:pPr>
  </w:style>
  <w:style w:type="character" w:customStyle="1" w:styleId="HeaderChar">
    <w:name w:val="Header Char"/>
    <w:basedOn w:val="DefaultParagraphFont"/>
    <w:link w:val="Header"/>
    <w:uiPriority w:val="99"/>
    <w:rsid w:val="007610BC"/>
  </w:style>
  <w:style w:type="paragraph" w:styleId="Footer">
    <w:name w:val="footer"/>
    <w:basedOn w:val="Normal"/>
    <w:link w:val="FooterChar"/>
    <w:uiPriority w:val="99"/>
    <w:semiHidden/>
    <w:unhideWhenUsed/>
    <w:rsid w:val="007610B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10BC"/>
  </w:style>
  <w:style w:type="paragraph" w:styleId="BalloonText">
    <w:name w:val="Balloon Text"/>
    <w:basedOn w:val="Normal"/>
    <w:link w:val="BalloonTextChar"/>
    <w:uiPriority w:val="99"/>
    <w:semiHidden/>
    <w:unhideWhenUsed/>
    <w:rsid w:val="0076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BC"/>
    <w:rPr>
      <w:rFonts w:ascii="Tahoma" w:hAnsi="Tahoma" w:cs="Tahoma"/>
      <w:sz w:val="16"/>
      <w:szCs w:val="16"/>
    </w:rPr>
  </w:style>
  <w:style w:type="character" w:styleId="Hyperlink">
    <w:name w:val="Hyperlink"/>
    <w:basedOn w:val="DefaultParagraphFont"/>
    <w:uiPriority w:val="99"/>
    <w:unhideWhenUsed/>
    <w:rsid w:val="002C29B4"/>
    <w:rPr>
      <w:color w:val="0000FF" w:themeColor="hyperlink"/>
      <w:u w:val="single"/>
    </w:rPr>
  </w:style>
  <w:style w:type="table" w:styleId="TableGrid">
    <w:name w:val="Table Grid"/>
    <w:basedOn w:val="TableNormal"/>
    <w:uiPriority w:val="59"/>
    <w:rsid w:val="002C2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29B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2DA6"/>
    <w:rPr>
      <w:color w:val="800080" w:themeColor="followedHyperlink"/>
      <w:u w:val="single"/>
    </w:rPr>
  </w:style>
  <w:style w:type="paragraph" w:customStyle="1" w:styleId="Normal1">
    <w:name w:val="Normal1"/>
    <w:rsid w:val="00F85DA6"/>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7692A"/>
    <w:rPr>
      <w:sz w:val="16"/>
      <w:szCs w:val="16"/>
    </w:rPr>
  </w:style>
  <w:style w:type="paragraph" w:styleId="CommentText">
    <w:name w:val="annotation text"/>
    <w:basedOn w:val="Normal"/>
    <w:link w:val="CommentTextChar"/>
    <w:uiPriority w:val="99"/>
    <w:semiHidden/>
    <w:unhideWhenUsed/>
    <w:rsid w:val="00A7692A"/>
    <w:pPr>
      <w:spacing w:line="240" w:lineRule="auto"/>
    </w:pPr>
    <w:rPr>
      <w:sz w:val="20"/>
      <w:szCs w:val="20"/>
    </w:rPr>
  </w:style>
  <w:style w:type="character" w:customStyle="1" w:styleId="CommentTextChar">
    <w:name w:val="Comment Text Char"/>
    <w:basedOn w:val="DefaultParagraphFont"/>
    <w:link w:val="CommentText"/>
    <w:uiPriority w:val="99"/>
    <w:semiHidden/>
    <w:rsid w:val="00A7692A"/>
    <w:rPr>
      <w:sz w:val="20"/>
      <w:szCs w:val="20"/>
    </w:rPr>
  </w:style>
  <w:style w:type="paragraph" w:styleId="CommentSubject">
    <w:name w:val="annotation subject"/>
    <w:basedOn w:val="CommentText"/>
    <w:next w:val="CommentText"/>
    <w:link w:val="CommentSubjectChar"/>
    <w:uiPriority w:val="99"/>
    <w:semiHidden/>
    <w:unhideWhenUsed/>
    <w:rsid w:val="00A7692A"/>
    <w:rPr>
      <w:b/>
      <w:bCs/>
    </w:rPr>
  </w:style>
  <w:style w:type="character" w:customStyle="1" w:styleId="CommentSubjectChar">
    <w:name w:val="Comment Subject Char"/>
    <w:basedOn w:val="CommentTextChar"/>
    <w:link w:val="CommentSubject"/>
    <w:uiPriority w:val="99"/>
    <w:semiHidden/>
    <w:rsid w:val="00A76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1"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Fasika Alem</dc:creator>
  <cp:lastModifiedBy>Mandy Eyler</cp:lastModifiedBy>
  <cp:revision>2</cp:revision>
  <dcterms:created xsi:type="dcterms:W3CDTF">2016-11-22T16:17:00Z</dcterms:created>
  <dcterms:modified xsi:type="dcterms:W3CDTF">2016-11-22T16:17:00Z</dcterms:modified>
</cp:coreProperties>
</file>